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3E" w:rsidRDefault="003F183E" w:rsidP="003F183E">
      <w:pPr>
        <w:jc w:val="center"/>
        <w:rPr>
          <w:b/>
          <w:sz w:val="40"/>
          <w:szCs w:val="40"/>
          <w:u w:val="single"/>
        </w:rPr>
      </w:pPr>
      <w:r>
        <w:rPr>
          <w:b/>
          <w:sz w:val="40"/>
          <w:szCs w:val="40"/>
          <w:u w:val="single"/>
        </w:rPr>
        <w:t>Ultrasound Sensitivity Validation Procedure</w:t>
      </w:r>
    </w:p>
    <w:p w:rsidR="003F183E" w:rsidRDefault="003F183E" w:rsidP="003F183E">
      <w:pPr>
        <w:rPr>
          <w:sz w:val="24"/>
          <w:szCs w:val="24"/>
        </w:rPr>
      </w:pPr>
      <w:r>
        <w:rPr>
          <w:sz w:val="24"/>
          <w:szCs w:val="24"/>
        </w:rPr>
        <w:t xml:space="preserve">    The following procedure Illustrates how to perform a QA validation on of the Ultrasonic Testing Devices. This is different from the Calibration which is recommended annually on each unit. The Sensitivity Validation Procedure is a method through which the user can insure that the Ultrasonic Unit, Modules and Headphones are in proper working order. Use the Sensitivity Validation Log to enter the readings this will insure that the user can quickly identify a failing unit or module. This procedure can be used to check the validity of Ultrasonic Units between Calibrations and in no means, is it to replace the recommended Calibration of any Ultrasonic Unit. A drop-in decibel of </w:t>
      </w:r>
      <w:r w:rsidRPr="00117BBC">
        <w:rPr>
          <w:sz w:val="24"/>
          <w:szCs w:val="24"/>
          <w:u w:val="single"/>
        </w:rPr>
        <w:t>1-5 dB’s</w:t>
      </w:r>
      <w:r>
        <w:rPr>
          <w:sz w:val="24"/>
          <w:szCs w:val="24"/>
        </w:rPr>
        <w:t xml:space="preserve"> is usually related to Tone Generators not being fully charged. A drop between </w:t>
      </w:r>
      <w:r w:rsidRPr="00117BBC">
        <w:rPr>
          <w:sz w:val="24"/>
          <w:szCs w:val="24"/>
          <w:u w:val="single"/>
        </w:rPr>
        <w:t>6-10 dB’s</w:t>
      </w:r>
      <w:r>
        <w:rPr>
          <w:sz w:val="24"/>
          <w:szCs w:val="24"/>
        </w:rPr>
        <w:t xml:space="preserve"> can usually be attributed to equipment damage. The user will be able to determine this through the following steps:</w:t>
      </w:r>
    </w:p>
    <w:p w:rsidR="003F183E" w:rsidRDefault="003F183E" w:rsidP="003F183E">
      <w:pPr>
        <w:pStyle w:val="ListParagraph"/>
        <w:numPr>
          <w:ilvl w:val="0"/>
          <w:numId w:val="2"/>
        </w:numPr>
        <w:rPr>
          <w:sz w:val="24"/>
          <w:szCs w:val="24"/>
        </w:rPr>
      </w:pPr>
      <w:r w:rsidRPr="004B1287">
        <w:rPr>
          <w:sz w:val="24"/>
          <w:szCs w:val="24"/>
        </w:rPr>
        <w:t xml:space="preserve">If only one item shows a decrease, then it is the module that will need to be repaired. </w:t>
      </w:r>
    </w:p>
    <w:p w:rsidR="003F183E" w:rsidRDefault="003F183E" w:rsidP="003F183E">
      <w:pPr>
        <w:pStyle w:val="ListParagraph"/>
        <w:numPr>
          <w:ilvl w:val="0"/>
          <w:numId w:val="2"/>
        </w:numPr>
        <w:rPr>
          <w:sz w:val="24"/>
          <w:szCs w:val="24"/>
        </w:rPr>
      </w:pPr>
      <w:r w:rsidRPr="004B1287">
        <w:rPr>
          <w:sz w:val="24"/>
          <w:szCs w:val="24"/>
        </w:rPr>
        <w:t xml:space="preserve">If all modules show a decrease, then it’s the Ultrasonic Unit itself that’s in error. </w:t>
      </w:r>
    </w:p>
    <w:p w:rsidR="003F183E" w:rsidRPr="004B1287" w:rsidRDefault="003F183E" w:rsidP="003F183E">
      <w:pPr>
        <w:pStyle w:val="ListParagraph"/>
        <w:rPr>
          <w:sz w:val="24"/>
          <w:szCs w:val="24"/>
        </w:rPr>
      </w:pPr>
      <w:r w:rsidRPr="004B1287">
        <w:rPr>
          <w:sz w:val="24"/>
          <w:szCs w:val="24"/>
        </w:rPr>
        <w:t>The QA/Sensitivity Validation procedure meets the intent of ASTM Standard E 1002-11 and should be performed before each use. The following items will be required to perform the Sensitivity Validation Procedure.</w:t>
      </w:r>
    </w:p>
    <w:p w:rsidR="003F183E" w:rsidRDefault="003F183E" w:rsidP="003F183E">
      <w:pPr>
        <w:rPr>
          <w:b/>
          <w:sz w:val="24"/>
          <w:szCs w:val="24"/>
        </w:rPr>
      </w:pPr>
      <w:r>
        <w:rPr>
          <w:sz w:val="24"/>
          <w:szCs w:val="24"/>
        </w:rPr>
        <w:t xml:space="preserve">   </w:t>
      </w:r>
      <w:r>
        <w:rPr>
          <w:b/>
          <w:sz w:val="24"/>
          <w:szCs w:val="24"/>
        </w:rPr>
        <w:t>Equipment List:</w:t>
      </w:r>
    </w:p>
    <w:p w:rsidR="003F183E" w:rsidRDefault="003F183E" w:rsidP="003F183E">
      <w:pPr>
        <w:pStyle w:val="ListParagraph"/>
        <w:numPr>
          <w:ilvl w:val="0"/>
          <w:numId w:val="1"/>
        </w:numPr>
        <w:rPr>
          <w:sz w:val="24"/>
          <w:szCs w:val="24"/>
        </w:rPr>
      </w:pPr>
      <w:r>
        <w:rPr>
          <w:sz w:val="24"/>
          <w:szCs w:val="24"/>
        </w:rPr>
        <w:t>Ultrasonic Unit</w:t>
      </w:r>
    </w:p>
    <w:p w:rsidR="003F183E" w:rsidRDefault="003F183E" w:rsidP="003F183E">
      <w:pPr>
        <w:pStyle w:val="ListParagraph"/>
        <w:numPr>
          <w:ilvl w:val="0"/>
          <w:numId w:val="1"/>
        </w:numPr>
        <w:rPr>
          <w:sz w:val="24"/>
          <w:szCs w:val="24"/>
        </w:rPr>
      </w:pPr>
      <w:r>
        <w:rPr>
          <w:sz w:val="24"/>
          <w:szCs w:val="24"/>
        </w:rPr>
        <w:t>Head Phones</w:t>
      </w:r>
    </w:p>
    <w:p w:rsidR="003F183E" w:rsidRDefault="003F183E" w:rsidP="003F183E">
      <w:pPr>
        <w:pStyle w:val="ListParagraph"/>
        <w:numPr>
          <w:ilvl w:val="0"/>
          <w:numId w:val="1"/>
        </w:numPr>
        <w:rPr>
          <w:sz w:val="24"/>
          <w:szCs w:val="24"/>
        </w:rPr>
      </w:pPr>
      <w:r>
        <w:rPr>
          <w:sz w:val="24"/>
          <w:szCs w:val="24"/>
        </w:rPr>
        <w:t>Tone Generator</w:t>
      </w:r>
    </w:p>
    <w:p w:rsidR="003F183E" w:rsidRPr="00B97D6C" w:rsidRDefault="003F183E" w:rsidP="003F183E">
      <w:pPr>
        <w:pStyle w:val="ListParagraph"/>
        <w:numPr>
          <w:ilvl w:val="0"/>
          <w:numId w:val="1"/>
        </w:numPr>
        <w:rPr>
          <w:sz w:val="24"/>
          <w:szCs w:val="24"/>
        </w:rPr>
      </w:pPr>
      <w:r>
        <w:rPr>
          <w:sz w:val="24"/>
          <w:szCs w:val="24"/>
        </w:rPr>
        <w:t>Contact Module</w:t>
      </w:r>
    </w:p>
    <w:p w:rsidR="003F183E" w:rsidRPr="00097D54" w:rsidRDefault="003F183E" w:rsidP="003F183E">
      <w:pPr>
        <w:pStyle w:val="ListParagraph"/>
        <w:numPr>
          <w:ilvl w:val="0"/>
          <w:numId w:val="1"/>
        </w:numPr>
        <w:rPr>
          <w:sz w:val="24"/>
          <w:szCs w:val="24"/>
        </w:rPr>
      </w:pPr>
      <w:r>
        <w:rPr>
          <w:sz w:val="24"/>
          <w:szCs w:val="24"/>
        </w:rPr>
        <w:t>Airborne Module</w:t>
      </w:r>
    </w:p>
    <w:p w:rsidR="003F183E" w:rsidRPr="00B97D6C" w:rsidRDefault="003F183E" w:rsidP="003F183E">
      <w:pPr>
        <w:pStyle w:val="ListParagraph"/>
        <w:numPr>
          <w:ilvl w:val="0"/>
          <w:numId w:val="1"/>
        </w:numPr>
        <w:rPr>
          <w:sz w:val="24"/>
          <w:szCs w:val="24"/>
        </w:rPr>
      </w:pPr>
      <w:r>
        <w:rPr>
          <w:sz w:val="24"/>
          <w:szCs w:val="24"/>
        </w:rPr>
        <w:t>Parabolic Dish</w:t>
      </w:r>
    </w:p>
    <w:p w:rsidR="003F183E" w:rsidRDefault="003F183E" w:rsidP="003F183E">
      <w:pPr>
        <w:pStyle w:val="ListParagraph"/>
        <w:numPr>
          <w:ilvl w:val="0"/>
          <w:numId w:val="1"/>
        </w:numPr>
        <w:rPr>
          <w:sz w:val="24"/>
          <w:szCs w:val="24"/>
        </w:rPr>
      </w:pPr>
      <w:r>
        <w:rPr>
          <w:sz w:val="24"/>
          <w:szCs w:val="24"/>
        </w:rPr>
        <w:t>Flex Probe</w:t>
      </w:r>
    </w:p>
    <w:p w:rsidR="003F183E" w:rsidRPr="00932629" w:rsidRDefault="003F183E" w:rsidP="003F183E">
      <w:pPr>
        <w:rPr>
          <w:sz w:val="24"/>
          <w:szCs w:val="24"/>
        </w:rPr>
      </w:pPr>
      <w:r w:rsidRPr="00932629">
        <w:rPr>
          <w:sz w:val="24"/>
          <w:szCs w:val="24"/>
        </w:rPr>
        <w:t xml:space="preserve">  </w:t>
      </w:r>
      <w:r w:rsidRPr="00932629">
        <w:rPr>
          <w:b/>
          <w:sz w:val="24"/>
          <w:szCs w:val="24"/>
        </w:rPr>
        <w:t>Procedural Steps:</w:t>
      </w:r>
    </w:p>
    <w:p w:rsidR="003F183E" w:rsidRPr="00C00E35" w:rsidRDefault="003F183E" w:rsidP="003F183E">
      <w:pPr>
        <w:pStyle w:val="ListParagraph"/>
        <w:numPr>
          <w:ilvl w:val="0"/>
          <w:numId w:val="3"/>
        </w:numPr>
        <w:rPr>
          <w:sz w:val="24"/>
          <w:szCs w:val="24"/>
        </w:rPr>
      </w:pPr>
      <w:r w:rsidRPr="00097D54">
        <w:rPr>
          <w:sz w:val="24"/>
          <w:szCs w:val="24"/>
        </w:rPr>
        <w:t xml:space="preserve">To begin, clear off a spot on a </w:t>
      </w:r>
      <w:r>
        <w:rPr>
          <w:sz w:val="24"/>
          <w:szCs w:val="24"/>
        </w:rPr>
        <w:t xml:space="preserve">table or desk to perform the </w:t>
      </w:r>
      <w:r w:rsidRPr="00097D54">
        <w:rPr>
          <w:sz w:val="24"/>
          <w:szCs w:val="24"/>
        </w:rPr>
        <w:t xml:space="preserve">Sensitivity </w:t>
      </w:r>
      <w:r>
        <w:rPr>
          <w:sz w:val="24"/>
          <w:szCs w:val="24"/>
        </w:rPr>
        <w:t>Validation Process</w:t>
      </w:r>
    </w:p>
    <w:p w:rsidR="003F183E" w:rsidRDefault="003F183E" w:rsidP="003F183E">
      <w:pPr>
        <w:jc w:val="center"/>
        <w:rPr>
          <w:sz w:val="24"/>
          <w:szCs w:val="24"/>
        </w:rPr>
      </w:pPr>
      <w:r>
        <w:rPr>
          <w:noProof/>
          <w:sz w:val="24"/>
          <w:szCs w:val="24"/>
        </w:rPr>
        <w:drawing>
          <wp:inline distT="0" distB="0" distL="0" distR="0" wp14:anchorId="0C6E01FA" wp14:editId="734E8A84">
            <wp:extent cx="4147006" cy="2219325"/>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22.JPG"/>
                    <pic:cNvPicPr/>
                  </pic:nvPicPr>
                  <pic:blipFill rotWithShape="1">
                    <a:blip r:embed="rId7" cstate="print">
                      <a:extLst>
                        <a:ext uri="{28A0092B-C50C-407E-A947-70E740481C1C}">
                          <a14:useLocalDpi xmlns:a14="http://schemas.microsoft.com/office/drawing/2010/main" val="0"/>
                        </a:ext>
                      </a:extLst>
                    </a:blip>
                    <a:srcRect l="-1587" t="15449" r="9048" b="18518"/>
                    <a:stretch/>
                  </pic:blipFill>
                  <pic:spPr bwMode="auto">
                    <a:xfrm>
                      <a:off x="0" y="0"/>
                      <a:ext cx="4179948" cy="2236954"/>
                    </a:xfrm>
                    <a:prstGeom prst="rect">
                      <a:avLst/>
                    </a:prstGeom>
                    <a:ln>
                      <a:noFill/>
                    </a:ln>
                    <a:extLst>
                      <a:ext uri="{53640926-AAD7-44D8-BBD7-CCE9431645EC}">
                        <a14:shadowObscured xmlns:a14="http://schemas.microsoft.com/office/drawing/2010/main"/>
                      </a:ext>
                    </a:extLst>
                  </pic:spPr>
                </pic:pic>
              </a:graphicData>
            </a:graphic>
          </wp:inline>
        </w:drawing>
      </w:r>
      <w:r w:rsidRPr="00C00E35">
        <w:rPr>
          <w:sz w:val="24"/>
          <w:szCs w:val="24"/>
        </w:rPr>
        <w:t xml:space="preserve">                         </w:t>
      </w:r>
    </w:p>
    <w:p w:rsidR="003F183E" w:rsidRPr="00433194" w:rsidRDefault="003F183E" w:rsidP="003F183E">
      <w:pPr>
        <w:pStyle w:val="ListParagraph"/>
        <w:numPr>
          <w:ilvl w:val="0"/>
          <w:numId w:val="3"/>
        </w:numPr>
        <w:rPr>
          <w:sz w:val="24"/>
          <w:szCs w:val="24"/>
        </w:rPr>
      </w:pPr>
      <w:r>
        <w:rPr>
          <w:sz w:val="24"/>
          <w:szCs w:val="24"/>
        </w:rPr>
        <w:lastRenderedPageBreak/>
        <w:t>Always turn on your Tone Generator to the Low</w:t>
      </w:r>
      <w:r w:rsidRPr="00811DBF">
        <w:rPr>
          <w:sz w:val="24"/>
          <w:szCs w:val="24"/>
        </w:rPr>
        <w:t xml:space="preserve"> Setting when preforming a</w:t>
      </w:r>
      <w:r>
        <w:rPr>
          <w:sz w:val="24"/>
          <w:szCs w:val="24"/>
        </w:rPr>
        <w:t xml:space="preserve"> Sensitivity Validation.</w:t>
      </w:r>
      <w:r w:rsidRPr="007354F7">
        <w:rPr>
          <w:sz w:val="24"/>
          <w:szCs w:val="24"/>
        </w:rPr>
        <w:t xml:space="preserve"> </w:t>
      </w:r>
      <w:r>
        <w:rPr>
          <w:sz w:val="24"/>
          <w:szCs w:val="24"/>
        </w:rPr>
        <w:t>Place the TG on its back side with the light facing up.</w:t>
      </w:r>
    </w:p>
    <w:p w:rsidR="003F183E" w:rsidRDefault="003F183E" w:rsidP="003F183E">
      <w:pPr>
        <w:jc w:val="center"/>
        <w:rPr>
          <w:sz w:val="24"/>
          <w:szCs w:val="24"/>
        </w:rPr>
      </w:pPr>
      <w:r>
        <w:rPr>
          <w:noProof/>
        </w:rPr>
        <w:drawing>
          <wp:inline distT="0" distB="0" distL="0" distR="0" wp14:anchorId="2724DAB9" wp14:editId="4BE7ACEB">
            <wp:extent cx="1829128" cy="1584354"/>
            <wp:effectExtent l="7937" t="0" r="7938" b="7937"/>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D-FT.jpg"/>
                    <pic:cNvPicPr/>
                  </pic:nvPicPr>
                  <pic:blipFill rotWithShape="1">
                    <a:blip r:embed="rId8" cstate="print">
                      <a:extLst>
                        <a:ext uri="{28A0092B-C50C-407E-A947-70E740481C1C}">
                          <a14:useLocalDpi xmlns:a14="http://schemas.microsoft.com/office/drawing/2010/main" val="0"/>
                        </a:ext>
                      </a:extLst>
                    </a:blip>
                    <a:srcRect l="17037" t="10864" r="6852" b="1235"/>
                    <a:stretch/>
                  </pic:blipFill>
                  <pic:spPr bwMode="auto">
                    <a:xfrm rot="5400000">
                      <a:off x="0" y="0"/>
                      <a:ext cx="1870063" cy="1619811"/>
                    </a:xfrm>
                    <a:prstGeom prst="rect">
                      <a:avLst/>
                    </a:prstGeom>
                    <a:ln>
                      <a:noFill/>
                    </a:ln>
                    <a:extLst>
                      <a:ext uri="{53640926-AAD7-44D8-BBD7-CCE9431645EC}">
                        <a14:shadowObscured xmlns:a14="http://schemas.microsoft.com/office/drawing/2010/main"/>
                      </a:ext>
                    </a:extLst>
                  </pic:spPr>
                </pic:pic>
              </a:graphicData>
            </a:graphic>
          </wp:inline>
        </w:drawing>
      </w:r>
      <w:r w:rsidRPr="00D61937">
        <w:rPr>
          <w:noProof/>
        </w:rPr>
        <w:t xml:space="preserve"> </w:t>
      </w:r>
      <w:r>
        <w:rPr>
          <w:noProof/>
        </w:rPr>
        <w:drawing>
          <wp:inline distT="0" distB="0" distL="0" distR="0" wp14:anchorId="11E198AD" wp14:editId="16AAEE81">
            <wp:extent cx="1828165" cy="1380728"/>
            <wp:effectExtent l="0" t="4762"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TEC-10.jpg"/>
                    <pic:cNvPicPr/>
                  </pic:nvPicPr>
                  <pic:blipFill rotWithShape="1">
                    <a:blip r:embed="rId9" cstate="print">
                      <a:extLst>
                        <a:ext uri="{28A0092B-C50C-407E-A947-70E740481C1C}">
                          <a14:useLocalDpi xmlns:a14="http://schemas.microsoft.com/office/drawing/2010/main" val="0"/>
                        </a:ext>
                      </a:extLst>
                    </a:blip>
                    <a:srcRect l="7212" t="14197" b="7346"/>
                    <a:stretch/>
                  </pic:blipFill>
                  <pic:spPr bwMode="auto">
                    <a:xfrm rot="5400000">
                      <a:off x="0" y="0"/>
                      <a:ext cx="1879845" cy="14197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8C938B" wp14:editId="4A051CAE">
            <wp:extent cx="2031604" cy="1790700"/>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444.JPG"/>
                    <pic:cNvPicPr/>
                  </pic:nvPicPr>
                  <pic:blipFill rotWithShape="1">
                    <a:blip r:embed="rId10" cstate="print">
                      <a:extLst>
                        <a:ext uri="{28A0092B-C50C-407E-A947-70E740481C1C}">
                          <a14:useLocalDpi xmlns:a14="http://schemas.microsoft.com/office/drawing/2010/main" val="0"/>
                        </a:ext>
                      </a:extLst>
                    </a:blip>
                    <a:srcRect l="15000" t="19479" r="14028" b="19479"/>
                    <a:stretch/>
                  </pic:blipFill>
                  <pic:spPr bwMode="auto">
                    <a:xfrm>
                      <a:off x="0" y="0"/>
                      <a:ext cx="2078097" cy="1831680"/>
                    </a:xfrm>
                    <a:prstGeom prst="rect">
                      <a:avLst/>
                    </a:prstGeom>
                    <a:ln>
                      <a:noFill/>
                    </a:ln>
                    <a:extLst>
                      <a:ext uri="{53640926-AAD7-44D8-BBD7-CCE9431645EC}">
                        <a14:shadowObscured xmlns:a14="http://schemas.microsoft.com/office/drawing/2010/main"/>
                      </a:ext>
                    </a:extLst>
                  </pic:spPr>
                </pic:pic>
              </a:graphicData>
            </a:graphic>
          </wp:inline>
        </w:drawing>
      </w:r>
    </w:p>
    <w:p w:rsidR="003F183E" w:rsidRDefault="003F183E" w:rsidP="003F183E">
      <w:pPr>
        <w:pStyle w:val="ListParagraph"/>
        <w:numPr>
          <w:ilvl w:val="0"/>
          <w:numId w:val="3"/>
        </w:numPr>
        <w:rPr>
          <w:sz w:val="24"/>
          <w:szCs w:val="24"/>
        </w:rPr>
      </w:pPr>
      <w:r>
        <w:rPr>
          <w:sz w:val="24"/>
          <w:szCs w:val="24"/>
        </w:rPr>
        <w:t>Plug in the Headphones and place them on the table and keep them plugged in the entire time. This will verify the headphones are in working order.</w:t>
      </w:r>
    </w:p>
    <w:p w:rsidR="003F183E" w:rsidRDefault="003F183E" w:rsidP="003F183E">
      <w:pPr>
        <w:rPr>
          <w:sz w:val="24"/>
          <w:szCs w:val="24"/>
        </w:rPr>
      </w:pPr>
      <w:r>
        <w:rPr>
          <w:sz w:val="24"/>
          <w:szCs w:val="24"/>
        </w:rPr>
        <w:t xml:space="preserve">                                                                       </w:t>
      </w:r>
    </w:p>
    <w:p w:rsidR="003F183E" w:rsidRDefault="003F183E" w:rsidP="003F183E">
      <w:pPr>
        <w:pStyle w:val="ListParagraph"/>
        <w:numPr>
          <w:ilvl w:val="0"/>
          <w:numId w:val="3"/>
        </w:numPr>
        <w:rPr>
          <w:sz w:val="24"/>
          <w:szCs w:val="24"/>
        </w:rPr>
      </w:pPr>
      <w:r>
        <w:rPr>
          <w:sz w:val="24"/>
          <w:szCs w:val="24"/>
        </w:rPr>
        <w:t>Power up the Ultrasonic Unit and ensure the Light and Max Reading are working.</w:t>
      </w:r>
    </w:p>
    <w:p w:rsidR="003F183E" w:rsidRDefault="003F183E" w:rsidP="003F183E">
      <w:pPr>
        <w:pStyle w:val="ListParagraph"/>
        <w:rPr>
          <w:sz w:val="24"/>
          <w:szCs w:val="24"/>
        </w:rPr>
      </w:pPr>
      <w:r>
        <w:rPr>
          <w:sz w:val="24"/>
          <w:szCs w:val="24"/>
        </w:rPr>
        <w:t xml:space="preserve">                 </w:t>
      </w:r>
      <w:r>
        <w:rPr>
          <w:noProof/>
        </w:rPr>
        <w:drawing>
          <wp:inline distT="0" distB="0" distL="0" distR="0" wp14:anchorId="412A093E" wp14:editId="04B154B0">
            <wp:extent cx="1281113" cy="170815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4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947" cy="1727928"/>
                    </a:xfrm>
                    <a:prstGeom prst="rect">
                      <a:avLst/>
                    </a:prstGeom>
                  </pic:spPr>
                </pic:pic>
              </a:graphicData>
            </a:graphic>
          </wp:inline>
        </w:drawing>
      </w:r>
      <w:r>
        <w:rPr>
          <w:noProof/>
        </w:rPr>
        <w:drawing>
          <wp:inline distT="0" distB="0" distL="0" distR="0" wp14:anchorId="220A8A27" wp14:editId="0962C613">
            <wp:extent cx="1252665" cy="1720850"/>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4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7495" cy="1741223"/>
                    </a:xfrm>
                    <a:prstGeom prst="rect">
                      <a:avLst/>
                    </a:prstGeom>
                  </pic:spPr>
                </pic:pic>
              </a:graphicData>
            </a:graphic>
          </wp:inline>
        </w:drawing>
      </w:r>
      <w:r>
        <w:rPr>
          <w:noProof/>
        </w:rPr>
        <w:drawing>
          <wp:inline distT="0" distB="0" distL="0" distR="0" wp14:anchorId="2D557A74" wp14:editId="43478CC8">
            <wp:extent cx="1295305" cy="1714500"/>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4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472" cy="1734576"/>
                    </a:xfrm>
                    <a:prstGeom prst="rect">
                      <a:avLst/>
                    </a:prstGeom>
                  </pic:spPr>
                </pic:pic>
              </a:graphicData>
            </a:graphic>
          </wp:inline>
        </w:drawing>
      </w:r>
    </w:p>
    <w:p w:rsidR="003F183E" w:rsidRDefault="003F183E" w:rsidP="003F183E">
      <w:pPr>
        <w:pStyle w:val="ListParagraph"/>
        <w:numPr>
          <w:ilvl w:val="0"/>
          <w:numId w:val="3"/>
        </w:numPr>
        <w:rPr>
          <w:sz w:val="24"/>
          <w:szCs w:val="24"/>
        </w:rPr>
      </w:pPr>
      <w:r>
        <w:rPr>
          <w:sz w:val="24"/>
          <w:szCs w:val="24"/>
        </w:rPr>
        <w:t>Place the Contact Module in the front of the unit and touch it to the Sensitivity Validation Test Point and let the weight of the unit rest there with little movement.</w:t>
      </w:r>
    </w:p>
    <w:p w:rsidR="003F183E" w:rsidRDefault="003F183E" w:rsidP="003F183E">
      <w:pPr>
        <w:rPr>
          <w:sz w:val="24"/>
          <w:szCs w:val="24"/>
        </w:rPr>
      </w:pPr>
      <w:r>
        <w:rPr>
          <w:sz w:val="24"/>
          <w:szCs w:val="24"/>
        </w:rPr>
        <w:t xml:space="preserve">                                                            </w:t>
      </w:r>
      <w:bookmarkStart w:id="0" w:name="_GoBack"/>
      <w:r>
        <w:rPr>
          <w:noProof/>
        </w:rPr>
        <w:drawing>
          <wp:inline distT="0" distB="0" distL="0" distR="0" wp14:anchorId="2AF0A9ED" wp14:editId="6DB3B7B2">
            <wp:extent cx="2490134" cy="2456368"/>
            <wp:effectExtent l="0" t="2222" r="3492" b="3493"/>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476.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524475" cy="2490243"/>
                    </a:xfrm>
                    <a:prstGeom prst="rect">
                      <a:avLst/>
                    </a:prstGeom>
                  </pic:spPr>
                </pic:pic>
              </a:graphicData>
            </a:graphic>
          </wp:inline>
        </w:drawing>
      </w:r>
      <w:bookmarkEnd w:id="0"/>
    </w:p>
    <w:p w:rsidR="003F183E" w:rsidRDefault="003F183E" w:rsidP="003F183E">
      <w:pPr>
        <w:pStyle w:val="ListParagraph"/>
        <w:numPr>
          <w:ilvl w:val="0"/>
          <w:numId w:val="3"/>
        </w:numPr>
        <w:rPr>
          <w:sz w:val="24"/>
          <w:szCs w:val="24"/>
        </w:rPr>
      </w:pPr>
      <w:r>
        <w:rPr>
          <w:sz w:val="24"/>
          <w:szCs w:val="24"/>
        </w:rPr>
        <w:lastRenderedPageBreak/>
        <w:t xml:space="preserve">Us the Max dB Value and Log that dB’s, and the Volume Level on the Sensitivity Log Sheet. </w:t>
      </w:r>
    </w:p>
    <w:p w:rsidR="003F183E" w:rsidRPr="00A35CC8" w:rsidRDefault="003F183E" w:rsidP="003F183E">
      <w:pPr>
        <w:rPr>
          <w:sz w:val="24"/>
          <w:szCs w:val="24"/>
        </w:rPr>
      </w:pPr>
      <w:r>
        <w:rPr>
          <w:sz w:val="24"/>
          <w:szCs w:val="24"/>
        </w:rPr>
        <w:t xml:space="preserve">                                                            </w:t>
      </w:r>
      <w:r>
        <w:rPr>
          <w:noProof/>
        </w:rPr>
        <w:drawing>
          <wp:inline distT="0" distB="0" distL="0" distR="0" wp14:anchorId="229B1643" wp14:editId="32B1BFB7">
            <wp:extent cx="1839232" cy="1778964"/>
            <wp:effectExtent l="0" t="7938" r="953" b="952"/>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476.JPG"/>
                    <pic:cNvPicPr/>
                  </pic:nvPicPr>
                  <pic:blipFill rotWithShape="1">
                    <a:blip r:embed="rId15" cstate="print">
                      <a:extLst>
                        <a:ext uri="{28A0092B-C50C-407E-A947-70E740481C1C}">
                          <a14:useLocalDpi xmlns:a14="http://schemas.microsoft.com/office/drawing/2010/main" val="0"/>
                        </a:ext>
                      </a:extLst>
                    </a:blip>
                    <a:srcRect l="57798" t="37917" b="8372"/>
                    <a:stretch/>
                  </pic:blipFill>
                  <pic:spPr bwMode="auto">
                    <a:xfrm rot="5400000">
                      <a:off x="0" y="0"/>
                      <a:ext cx="1865460" cy="1804333"/>
                    </a:xfrm>
                    <a:prstGeom prst="rect">
                      <a:avLst/>
                    </a:prstGeom>
                    <a:ln>
                      <a:noFill/>
                    </a:ln>
                    <a:extLst>
                      <a:ext uri="{53640926-AAD7-44D8-BBD7-CCE9431645EC}">
                        <a14:shadowObscured xmlns:a14="http://schemas.microsoft.com/office/drawing/2010/main"/>
                      </a:ext>
                    </a:extLst>
                  </pic:spPr>
                </pic:pic>
              </a:graphicData>
            </a:graphic>
          </wp:inline>
        </w:drawing>
      </w:r>
    </w:p>
    <w:p w:rsidR="003F183E" w:rsidRDefault="003F183E" w:rsidP="003F183E">
      <w:pPr>
        <w:pStyle w:val="ListParagraph"/>
        <w:numPr>
          <w:ilvl w:val="0"/>
          <w:numId w:val="3"/>
        </w:numPr>
        <w:rPr>
          <w:sz w:val="24"/>
          <w:szCs w:val="24"/>
        </w:rPr>
      </w:pPr>
      <w:r>
        <w:rPr>
          <w:sz w:val="24"/>
          <w:szCs w:val="24"/>
        </w:rPr>
        <w:t>Log the Ultrasonic Units Serial Number and Module serial number and results on the Log sheet.</w:t>
      </w:r>
    </w:p>
    <w:p w:rsidR="003F183E" w:rsidRPr="00844355" w:rsidRDefault="003F183E" w:rsidP="003F183E">
      <w:pPr>
        <w:pStyle w:val="ListParagraph"/>
      </w:pPr>
    </w:p>
    <w:p w:rsidR="003F183E" w:rsidRPr="00844355" w:rsidRDefault="003F183E" w:rsidP="003F183E">
      <w:pPr>
        <w:pStyle w:val="ListParagraph"/>
      </w:pPr>
      <w:r>
        <w:rPr>
          <w:noProof/>
          <w:sz w:val="24"/>
          <w:szCs w:val="24"/>
        </w:rPr>
        <w:drawing>
          <wp:inline distT="0" distB="0" distL="0" distR="0" wp14:anchorId="68148BDF" wp14:editId="7746D348">
            <wp:extent cx="6267450" cy="11620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ASVP Log.JPG"/>
                    <pic:cNvPicPr/>
                  </pic:nvPicPr>
                  <pic:blipFill>
                    <a:blip r:embed="rId16">
                      <a:extLst>
                        <a:ext uri="{28A0092B-C50C-407E-A947-70E740481C1C}">
                          <a14:useLocalDpi xmlns:a14="http://schemas.microsoft.com/office/drawing/2010/main" val="0"/>
                        </a:ext>
                      </a:extLst>
                    </a:blip>
                    <a:stretch>
                      <a:fillRect/>
                    </a:stretch>
                  </pic:blipFill>
                  <pic:spPr>
                    <a:xfrm>
                      <a:off x="0" y="0"/>
                      <a:ext cx="6267450" cy="1162050"/>
                    </a:xfrm>
                    <a:prstGeom prst="rect">
                      <a:avLst/>
                    </a:prstGeom>
                  </pic:spPr>
                </pic:pic>
              </a:graphicData>
            </a:graphic>
          </wp:inline>
        </w:drawing>
      </w:r>
    </w:p>
    <w:p w:rsidR="003F183E" w:rsidRDefault="003F183E" w:rsidP="003F183E">
      <w:pPr>
        <w:autoSpaceDE w:val="0"/>
        <w:autoSpaceDN w:val="0"/>
        <w:adjustRightInd w:val="0"/>
        <w:spacing w:after="0" w:line="240" w:lineRule="auto"/>
        <w:rPr>
          <w:sz w:val="24"/>
          <w:szCs w:val="24"/>
        </w:rPr>
      </w:pPr>
      <w:r w:rsidRPr="001D1E8D">
        <w:rPr>
          <w:sz w:val="24"/>
          <w:szCs w:val="24"/>
        </w:rPr>
        <w:t>Replace the Conta</w:t>
      </w:r>
      <w:r>
        <w:rPr>
          <w:sz w:val="24"/>
          <w:szCs w:val="24"/>
        </w:rPr>
        <w:t>ct Module with the Parabolic Dish or Flex probe and repeat the steps above</w:t>
      </w:r>
      <w:r w:rsidRPr="001D1E8D">
        <w:rPr>
          <w:sz w:val="24"/>
          <w:szCs w:val="24"/>
        </w:rPr>
        <w:t xml:space="preserve"> to complete the QA/Sensitivity Validation Procedure.</w:t>
      </w:r>
      <w:r>
        <w:rPr>
          <w:sz w:val="24"/>
          <w:szCs w:val="24"/>
        </w:rPr>
        <w:t xml:space="preserve"> You will need to position both of these module’s one foot from the end of the module for this process.</w:t>
      </w:r>
    </w:p>
    <w:p w:rsidR="003F183E" w:rsidRDefault="003F183E" w:rsidP="003F183E">
      <w:pPr>
        <w:autoSpaceDE w:val="0"/>
        <w:autoSpaceDN w:val="0"/>
        <w:adjustRightInd w:val="0"/>
        <w:spacing w:after="0" w:line="240" w:lineRule="auto"/>
        <w:rPr>
          <w:sz w:val="24"/>
          <w:szCs w:val="24"/>
        </w:rPr>
      </w:pPr>
    </w:p>
    <w:p w:rsidR="003F183E" w:rsidRDefault="003F183E" w:rsidP="003F183E">
      <w:pPr>
        <w:autoSpaceDE w:val="0"/>
        <w:autoSpaceDN w:val="0"/>
        <w:adjustRightInd w:val="0"/>
        <w:spacing w:after="0" w:line="240" w:lineRule="auto"/>
        <w:rPr>
          <w:sz w:val="24"/>
          <w:szCs w:val="24"/>
        </w:rPr>
      </w:pPr>
      <w:r>
        <w:rPr>
          <w:sz w:val="24"/>
          <w:szCs w:val="24"/>
        </w:rPr>
        <w:t>Use this sheet to log your findings each day of class.</w:t>
      </w:r>
    </w:p>
    <w:p w:rsidR="003F183E" w:rsidRDefault="003F183E" w:rsidP="003F183E">
      <w:pPr>
        <w:autoSpaceDE w:val="0"/>
        <w:autoSpaceDN w:val="0"/>
        <w:adjustRightInd w:val="0"/>
        <w:spacing w:after="0" w:line="240" w:lineRule="auto"/>
        <w:jc w:val="center"/>
        <w:rPr>
          <w:rFonts w:asciiTheme="majorHAnsi" w:eastAsiaTheme="majorEastAsia" w:hAnsi="Calibri Light" w:cstheme="majorBidi"/>
          <w:b/>
          <w:bCs/>
          <w:i/>
          <w:color w:val="000000" w:themeColor="text1"/>
          <w:kern w:val="24"/>
          <w:sz w:val="24"/>
          <w:szCs w:val="24"/>
          <w:u w:val="single"/>
        </w:rPr>
      </w:pPr>
      <w:r>
        <w:rPr>
          <w:noProof/>
        </w:rPr>
        <w:drawing>
          <wp:inline distT="0" distB="0" distL="0" distR="0" wp14:anchorId="73247939" wp14:editId="594B7A83">
            <wp:extent cx="6350000" cy="21166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21695" cy="2140564"/>
                    </a:xfrm>
                    <a:prstGeom prst="rect">
                      <a:avLst/>
                    </a:prstGeom>
                  </pic:spPr>
                </pic:pic>
              </a:graphicData>
            </a:graphic>
          </wp:inline>
        </w:drawing>
      </w:r>
    </w:p>
    <w:p w:rsidR="002A60DF" w:rsidRPr="003F183E" w:rsidRDefault="002A60DF" w:rsidP="003F183E"/>
    <w:sectPr w:rsidR="002A60DF" w:rsidRPr="003F183E" w:rsidSect="0005032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56" w:rsidRDefault="00C06956" w:rsidP="00DB7333">
      <w:pPr>
        <w:spacing w:after="0" w:line="240" w:lineRule="auto"/>
      </w:pPr>
      <w:r>
        <w:separator/>
      </w:r>
    </w:p>
  </w:endnote>
  <w:endnote w:type="continuationSeparator" w:id="0">
    <w:p w:rsidR="00C06956" w:rsidRDefault="00C06956" w:rsidP="00DB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C3" w:rsidRPr="00AC315C" w:rsidRDefault="0088658C" w:rsidP="00AC315C">
    <w:pPr>
      <w:pStyle w:val="Footer"/>
    </w:pPr>
    <w:r>
      <w:rPr>
        <w:noProof/>
      </w:rPr>
      <mc:AlternateContent>
        <mc:Choice Requires="wps">
          <w:drawing>
            <wp:anchor distT="182880" distB="182880" distL="114300" distR="114300" simplePos="0" relativeHeight="251657216" behindDoc="0" locked="0" layoutInCell="1" allowOverlap="0" wp14:anchorId="383C2A7D" wp14:editId="7736BF6B">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C654C3">
                            <w:trPr>
                              <w:trHeight w:hRule="exact" w:val="360"/>
                            </w:trPr>
                            <w:tc>
                              <w:tcPr>
                                <w:tcW w:w="100" w:type="pct"/>
                                <w:shd w:val="clear" w:color="auto" w:fill="4472C4" w:themeFill="accent1"/>
                                <w:vAlign w:val="center"/>
                              </w:tcPr>
                              <w:p w:rsidR="00C654C3" w:rsidRDefault="003F183E">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rsidR="00C654C3" w:rsidRDefault="003F183E">
                                <w:pPr>
                                  <w:pStyle w:val="Footer"/>
                                  <w:tabs>
                                    <w:tab w:val="clear" w:pos="4680"/>
                                    <w:tab w:val="clear" w:pos="9360"/>
                                  </w:tabs>
                                  <w:spacing w:before="40" w:after="40"/>
                                  <w:ind w:left="144" w:right="144"/>
                                  <w:rPr>
                                    <w:color w:val="FFFFFF" w:themeColor="background1"/>
                                  </w:rPr>
                                </w:pPr>
                              </w:p>
                            </w:tc>
                            <w:tc>
                              <w:tcPr>
                                <w:tcW w:w="250" w:type="pct"/>
                                <w:shd w:val="clear" w:color="auto" w:fill="4472C4" w:themeFill="accent1"/>
                                <w:vAlign w:val="center"/>
                              </w:tcPr>
                              <w:p w:rsidR="00C654C3" w:rsidRDefault="0088658C">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44355">
                                  <w:rPr>
                                    <w:noProof/>
                                    <w:color w:val="FFFFFF" w:themeColor="background1"/>
                                  </w:rPr>
                                  <w:t>1</w:t>
                                </w:r>
                                <w:r>
                                  <w:rPr>
                                    <w:noProof/>
                                    <w:color w:val="FFFFFF" w:themeColor="background1"/>
                                  </w:rPr>
                                  <w:fldChar w:fldCharType="end"/>
                                </w:r>
                              </w:p>
                            </w:tc>
                          </w:tr>
                        </w:tbl>
                        <w:p w:rsidR="00C654C3" w:rsidRDefault="003F183E">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83C2A7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7216;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C654C3">
                      <w:trPr>
                        <w:trHeight w:hRule="exact" w:val="360"/>
                      </w:trPr>
                      <w:tc>
                        <w:tcPr>
                          <w:tcW w:w="100" w:type="pct"/>
                          <w:shd w:val="clear" w:color="auto" w:fill="4472C4" w:themeFill="accent1"/>
                          <w:vAlign w:val="center"/>
                        </w:tcPr>
                        <w:p w:rsidR="00C654C3" w:rsidRDefault="003F183E">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rsidR="00C654C3" w:rsidRDefault="003F183E">
                          <w:pPr>
                            <w:pStyle w:val="Footer"/>
                            <w:tabs>
                              <w:tab w:val="clear" w:pos="4680"/>
                              <w:tab w:val="clear" w:pos="9360"/>
                            </w:tabs>
                            <w:spacing w:before="40" w:after="40"/>
                            <w:ind w:left="144" w:right="144"/>
                            <w:rPr>
                              <w:color w:val="FFFFFF" w:themeColor="background1"/>
                            </w:rPr>
                          </w:pPr>
                        </w:p>
                      </w:tc>
                      <w:tc>
                        <w:tcPr>
                          <w:tcW w:w="250" w:type="pct"/>
                          <w:shd w:val="clear" w:color="auto" w:fill="4472C4" w:themeFill="accent1"/>
                          <w:vAlign w:val="center"/>
                        </w:tcPr>
                        <w:p w:rsidR="00C654C3" w:rsidRDefault="0088658C">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44355">
                            <w:rPr>
                              <w:noProof/>
                              <w:color w:val="FFFFFF" w:themeColor="background1"/>
                            </w:rPr>
                            <w:t>1</w:t>
                          </w:r>
                          <w:r>
                            <w:rPr>
                              <w:noProof/>
                              <w:color w:val="FFFFFF" w:themeColor="background1"/>
                            </w:rPr>
                            <w:fldChar w:fldCharType="end"/>
                          </w:r>
                        </w:p>
                      </w:tc>
                    </w:tr>
                  </w:tbl>
                  <w:p w:rsidR="00C654C3" w:rsidRDefault="003F183E">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56" w:rsidRDefault="00C06956" w:rsidP="00DB7333">
      <w:pPr>
        <w:spacing w:after="0" w:line="240" w:lineRule="auto"/>
      </w:pPr>
      <w:r>
        <w:separator/>
      </w:r>
    </w:p>
  </w:footnote>
  <w:footnote w:type="continuationSeparator" w:id="0">
    <w:p w:rsidR="00C06956" w:rsidRDefault="00C06956" w:rsidP="00DB7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33818"/>
      <w:docPartObj>
        <w:docPartGallery w:val="Watermarks"/>
        <w:docPartUnique/>
      </w:docPartObj>
    </w:sdtPr>
    <w:sdtEndPr/>
    <w:sdtContent>
      <w:p w:rsidR="00C654C3" w:rsidRDefault="003F1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57480" o:spid="_x0000_s2049" type="#_x0000_t136" style="position:absolute;margin-left:0;margin-top:0;width:657.75pt;height:103.8pt;rotation:315;z-index:-251658240;mso-position-horizontal:center;mso-position-horizontal-relative:margin;mso-position-vertical:center;mso-position-vertical-relative:margin" o:allowincell="f" fillcolor="silver" stroked="f">
              <v:fill opacity=".5"/>
              <v:textpath style="font-family:&quot;Calibri&quot;;font-size:1pt" string="IRISS Ultrasound Division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CFE"/>
    <w:multiLevelType w:val="hybridMultilevel"/>
    <w:tmpl w:val="346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82CBA"/>
    <w:multiLevelType w:val="hybridMultilevel"/>
    <w:tmpl w:val="DAB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00BD"/>
    <w:multiLevelType w:val="hybridMultilevel"/>
    <w:tmpl w:val="D33A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93352"/>
    <w:multiLevelType w:val="hybridMultilevel"/>
    <w:tmpl w:val="031E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074A0"/>
    <w:multiLevelType w:val="hybridMultilevel"/>
    <w:tmpl w:val="37B2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54"/>
    <w:rsid w:val="00064984"/>
    <w:rsid w:val="00085C50"/>
    <w:rsid w:val="00097D54"/>
    <w:rsid w:val="00113495"/>
    <w:rsid w:val="001D1E8D"/>
    <w:rsid w:val="002A60DF"/>
    <w:rsid w:val="00311F60"/>
    <w:rsid w:val="0032737B"/>
    <w:rsid w:val="003456AF"/>
    <w:rsid w:val="003A400A"/>
    <w:rsid w:val="003F183E"/>
    <w:rsid w:val="00410005"/>
    <w:rsid w:val="004D49D8"/>
    <w:rsid w:val="004F0924"/>
    <w:rsid w:val="005B7F08"/>
    <w:rsid w:val="005F355E"/>
    <w:rsid w:val="00780224"/>
    <w:rsid w:val="007831FF"/>
    <w:rsid w:val="007F7B51"/>
    <w:rsid w:val="00844355"/>
    <w:rsid w:val="0088658C"/>
    <w:rsid w:val="00A35CC8"/>
    <w:rsid w:val="00A95207"/>
    <w:rsid w:val="00AA7611"/>
    <w:rsid w:val="00B243FB"/>
    <w:rsid w:val="00BC360C"/>
    <w:rsid w:val="00C00E35"/>
    <w:rsid w:val="00C06956"/>
    <w:rsid w:val="00C56E21"/>
    <w:rsid w:val="00CE4634"/>
    <w:rsid w:val="00DB7333"/>
    <w:rsid w:val="00DC0780"/>
    <w:rsid w:val="00E27898"/>
    <w:rsid w:val="00E72BBE"/>
    <w:rsid w:val="00F04276"/>
    <w:rsid w:val="00F7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D6FDB2"/>
  <w15:chartTrackingRefBased/>
  <w15:docId w15:val="{E5720B56-6BE9-42A6-A3E6-D520D1D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54"/>
    <w:pPr>
      <w:ind w:left="720"/>
      <w:contextualSpacing/>
    </w:pPr>
  </w:style>
  <w:style w:type="paragraph" w:styleId="Header">
    <w:name w:val="header"/>
    <w:basedOn w:val="Normal"/>
    <w:link w:val="HeaderChar"/>
    <w:uiPriority w:val="99"/>
    <w:unhideWhenUsed/>
    <w:rsid w:val="0009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54"/>
  </w:style>
  <w:style w:type="paragraph" w:styleId="Footer">
    <w:name w:val="footer"/>
    <w:basedOn w:val="Normal"/>
    <w:link w:val="FooterChar"/>
    <w:uiPriority w:val="99"/>
    <w:unhideWhenUsed/>
    <w:qFormat/>
    <w:rsid w:val="0009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54"/>
  </w:style>
  <w:style w:type="paragraph" w:styleId="NoSpacing">
    <w:name w:val="No Spacing"/>
    <w:uiPriority w:val="1"/>
    <w:qFormat/>
    <w:rsid w:val="00097D54"/>
    <w:pPr>
      <w:spacing w:after="0" w:line="240" w:lineRule="auto"/>
    </w:pPr>
    <w:rPr>
      <w:color w:val="44546A" w:themeColor="text2"/>
      <w:sz w:val="20"/>
      <w:szCs w:val="20"/>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semiHidden/>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semiHidden/>
    <w:rsid w:val="00097D54"/>
    <w:rPr>
      <w:sz w:val="20"/>
      <w:szCs w:val="20"/>
    </w:rPr>
  </w:style>
  <w:style w:type="paragraph" w:styleId="BalloonText">
    <w:name w:val="Balloon Text"/>
    <w:basedOn w:val="Normal"/>
    <w:link w:val="BalloonTextChar"/>
    <w:uiPriority w:val="99"/>
    <w:semiHidden/>
    <w:unhideWhenUsed/>
    <w:rsid w:val="0009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Walts</dc:creator>
  <cp:keywords/>
  <dc:description/>
  <cp:lastModifiedBy>Drew Walts</cp:lastModifiedBy>
  <cp:revision>2</cp:revision>
  <cp:lastPrinted>2017-07-14T14:44:00Z</cp:lastPrinted>
  <dcterms:created xsi:type="dcterms:W3CDTF">2019-09-24T14:05:00Z</dcterms:created>
  <dcterms:modified xsi:type="dcterms:W3CDTF">2019-09-24T14:05:00Z</dcterms:modified>
</cp:coreProperties>
</file>